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CA1E" w14:textId="4A9A5758" w:rsidR="00A365DF" w:rsidRDefault="00A365DF" w:rsidP="00A365DF">
      <w:pPr>
        <w:snapToGrid w:val="0"/>
        <w:contextualSpacing/>
        <w:jc w:val="center"/>
        <w:rPr>
          <w:sz w:val="40"/>
          <w:szCs w:val="40"/>
        </w:rPr>
      </w:pPr>
      <w:r>
        <w:rPr>
          <w:rFonts w:hint="eastAsia"/>
        </w:rPr>
        <w:t xml:space="preserve">医療法人社団　</w:t>
      </w:r>
      <w:r w:rsidRPr="00A365DF">
        <w:rPr>
          <w:rFonts w:hint="eastAsia"/>
          <w:sz w:val="28"/>
          <w:szCs w:val="28"/>
        </w:rPr>
        <w:t>沖田内科医院</w:t>
      </w:r>
    </w:p>
    <w:p w14:paraId="343139E2" w14:textId="3E899D61" w:rsidR="00A365DF" w:rsidRPr="00FD3562" w:rsidRDefault="0041505B" w:rsidP="00A365DF">
      <w:pPr>
        <w:snapToGrid w:val="0"/>
        <w:contextualSpacing/>
        <w:jc w:val="center"/>
        <w:rPr>
          <w:b/>
          <w:bCs/>
          <w:sz w:val="32"/>
          <w:szCs w:val="32"/>
        </w:rPr>
      </w:pPr>
      <w:r>
        <w:rPr>
          <w:rFonts w:hint="eastAsia"/>
          <w:b/>
          <w:bCs/>
          <w:sz w:val="32"/>
          <w:szCs w:val="32"/>
        </w:rPr>
        <w:t>介護老人保健施設さざんか</w:t>
      </w:r>
    </w:p>
    <w:p w14:paraId="76E5AC8A" w14:textId="641925B0" w:rsidR="00FD3562" w:rsidRPr="00FD3562" w:rsidRDefault="00A365DF" w:rsidP="00FD3562">
      <w:pPr>
        <w:snapToGrid w:val="0"/>
        <w:contextualSpacing/>
        <w:jc w:val="center"/>
        <w:rPr>
          <w:szCs w:val="21"/>
        </w:rPr>
      </w:pPr>
      <w:r w:rsidRPr="00FD3562">
        <w:rPr>
          <w:rFonts w:hint="eastAsia"/>
          <w:sz w:val="32"/>
          <w:szCs w:val="32"/>
        </w:rPr>
        <w:t>情報セキュリティ基本方針</w:t>
      </w:r>
    </w:p>
    <w:p w14:paraId="10F7830D" w14:textId="77777777" w:rsidR="00FD3562" w:rsidRDefault="00FD3562" w:rsidP="00A365DF">
      <w:pPr>
        <w:snapToGrid w:val="0"/>
        <w:contextualSpacing/>
        <w:rPr>
          <w:szCs w:val="21"/>
        </w:rPr>
      </w:pPr>
    </w:p>
    <w:p w14:paraId="4CE03853" w14:textId="40414CEF" w:rsidR="00A365DF" w:rsidRDefault="00A365DF" w:rsidP="00A365DF">
      <w:pPr>
        <w:snapToGrid w:val="0"/>
        <w:contextualSpacing/>
        <w:rPr>
          <w:szCs w:val="21"/>
        </w:rPr>
      </w:pPr>
      <w:r>
        <w:rPr>
          <w:rFonts w:hint="eastAsia"/>
          <w:szCs w:val="21"/>
        </w:rPr>
        <w:t>医療法人社団沖田内科医院:</w:t>
      </w:r>
      <w:r w:rsidR="00CD6086">
        <w:rPr>
          <w:rFonts w:hint="eastAsia"/>
          <w:szCs w:val="21"/>
        </w:rPr>
        <w:t>老人保健施設さざんか</w:t>
      </w:r>
      <w:r>
        <w:rPr>
          <w:rFonts w:hint="eastAsia"/>
          <w:szCs w:val="21"/>
        </w:rPr>
        <w:t>(以下「法人」という)は、ご利用者様からお預かりした情報ならびに法人内の情報資産を事故・災害・犯罪等の脅威から守り、ご利用者様ならびに社会の信頼に応えるべく、以下の方針に基づき法人全体で情報セキュリティに取り組みます。</w:t>
      </w:r>
    </w:p>
    <w:p w14:paraId="7FB6A84F" w14:textId="77777777" w:rsidR="00A365DF" w:rsidRDefault="00A365DF" w:rsidP="00A365DF">
      <w:pPr>
        <w:snapToGrid w:val="0"/>
        <w:contextualSpacing/>
        <w:rPr>
          <w:szCs w:val="21"/>
        </w:rPr>
      </w:pPr>
    </w:p>
    <w:p w14:paraId="19C1A8CF" w14:textId="33E76027" w:rsidR="00A365DF" w:rsidRDefault="00A365DF" w:rsidP="00A365DF">
      <w:pPr>
        <w:snapToGrid w:val="0"/>
        <w:contextualSpacing/>
        <w:jc w:val="right"/>
        <w:rPr>
          <w:szCs w:val="21"/>
        </w:rPr>
      </w:pPr>
      <w:r>
        <w:rPr>
          <w:rFonts w:hint="eastAsia"/>
          <w:szCs w:val="21"/>
        </w:rPr>
        <w:t>令和8年7月</w:t>
      </w:r>
      <w:r w:rsidR="00E248ED">
        <w:rPr>
          <w:rFonts w:hint="eastAsia"/>
          <w:szCs w:val="21"/>
        </w:rPr>
        <w:t>24</w:t>
      </w:r>
      <w:r>
        <w:rPr>
          <w:rFonts w:hint="eastAsia"/>
          <w:szCs w:val="21"/>
        </w:rPr>
        <w:t>日</w:t>
      </w:r>
    </w:p>
    <w:p w14:paraId="3464D054" w14:textId="39AB89D2" w:rsidR="00A365DF" w:rsidRDefault="00A365DF" w:rsidP="00A365DF">
      <w:pPr>
        <w:snapToGrid w:val="0"/>
        <w:contextualSpacing/>
        <w:jc w:val="right"/>
        <w:rPr>
          <w:szCs w:val="21"/>
        </w:rPr>
      </w:pPr>
      <w:r>
        <w:rPr>
          <w:rFonts w:hint="eastAsia"/>
          <w:szCs w:val="21"/>
        </w:rPr>
        <w:t>医療法人社団沖田内科医院</w:t>
      </w:r>
    </w:p>
    <w:p w14:paraId="30704711" w14:textId="11F0C228" w:rsidR="00492A22" w:rsidRDefault="0041505B" w:rsidP="00A365DF">
      <w:pPr>
        <w:snapToGrid w:val="0"/>
        <w:contextualSpacing/>
        <w:jc w:val="right"/>
        <w:rPr>
          <w:szCs w:val="21"/>
        </w:rPr>
      </w:pPr>
      <w:r>
        <w:rPr>
          <w:rFonts w:hint="eastAsia"/>
          <w:szCs w:val="21"/>
        </w:rPr>
        <w:t>介護老人保健施設さざんか</w:t>
      </w:r>
    </w:p>
    <w:p w14:paraId="51F58871" w14:textId="48BF2C8D" w:rsidR="00492A22" w:rsidRDefault="000D6B5E" w:rsidP="00492A22">
      <w:pPr>
        <w:wordWrap w:val="0"/>
        <w:snapToGrid w:val="0"/>
        <w:contextualSpacing/>
        <w:jc w:val="right"/>
        <w:rPr>
          <w:szCs w:val="21"/>
        </w:rPr>
      </w:pPr>
      <w:r>
        <w:rPr>
          <w:rFonts w:hint="eastAsia"/>
          <w:szCs w:val="21"/>
        </w:rPr>
        <w:t>理事長</w:t>
      </w:r>
      <w:r w:rsidR="00492A22">
        <w:rPr>
          <w:rFonts w:hint="eastAsia"/>
          <w:szCs w:val="21"/>
        </w:rPr>
        <w:t xml:space="preserve">　</w:t>
      </w:r>
      <w:r>
        <w:rPr>
          <w:rFonts w:hint="eastAsia"/>
          <w:szCs w:val="21"/>
        </w:rPr>
        <w:t>沖田 琇二</w:t>
      </w:r>
    </w:p>
    <w:p w14:paraId="5A453DEC" w14:textId="2DAF6C12" w:rsidR="00492A22" w:rsidRPr="00730311" w:rsidRDefault="00492A22" w:rsidP="00492A22">
      <w:pPr>
        <w:snapToGrid w:val="0"/>
        <w:contextualSpacing/>
        <w:rPr>
          <w:b/>
          <w:bCs/>
          <w:sz w:val="32"/>
          <w:szCs w:val="32"/>
        </w:rPr>
      </w:pPr>
      <w:r w:rsidRPr="00730311">
        <w:rPr>
          <w:rFonts w:hint="eastAsia"/>
          <w:b/>
          <w:bCs/>
          <w:sz w:val="32"/>
          <w:szCs w:val="32"/>
        </w:rPr>
        <w:t>1.経営者の責任</w:t>
      </w:r>
    </w:p>
    <w:p w14:paraId="09244BA2" w14:textId="3DD1BB91" w:rsidR="00492A22" w:rsidRDefault="00492A22" w:rsidP="00492A22">
      <w:pPr>
        <w:snapToGrid w:val="0"/>
        <w:contextualSpacing/>
        <w:rPr>
          <w:b/>
          <w:bCs/>
          <w:szCs w:val="21"/>
        </w:rPr>
      </w:pPr>
      <w:r>
        <w:rPr>
          <w:rFonts w:hint="eastAsia"/>
          <w:noProof/>
          <w:szCs w:val="21"/>
        </w:rPr>
        <w:drawing>
          <wp:anchor distT="0" distB="0" distL="114300" distR="114300" simplePos="0" relativeHeight="251658240" behindDoc="1" locked="0" layoutInCell="1" allowOverlap="1" wp14:anchorId="2CE2BA1B" wp14:editId="32157907">
            <wp:simplePos x="0" y="0"/>
            <wp:positionH relativeFrom="margin">
              <wp:align>right</wp:align>
            </wp:positionH>
            <wp:positionV relativeFrom="paragraph">
              <wp:posOffset>10795</wp:posOffset>
            </wp:positionV>
            <wp:extent cx="1038225" cy="1038225"/>
            <wp:effectExtent l="0" t="0" r="9525" b="9525"/>
            <wp:wrapNone/>
            <wp:docPr id="19131830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83093" name="図 1913183093"/>
                    <pic:cNvPicPr/>
                  </pic:nvPicPr>
                  <pic:blipFill>
                    <a:blip r:embed="rId4">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p>
    <w:p w14:paraId="3EBF2C6F" w14:textId="77777777" w:rsidR="00FD3562" w:rsidRDefault="00492A22" w:rsidP="00492A22">
      <w:pPr>
        <w:snapToGrid w:val="0"/>
        <w:contextualSpacing/>
        <w:rPr>
          <w:szCs w:val="21"/>
        </w:rPr>
      </w:pPr>
      <w:r>
        <w:rPr>
          <w:rFonts w:hint="eastAsia"/>
          <w:szCs w:val="21"/>
        </w:rPr>
        <w:t>法人は、経営主導で組織的かつ継続的に情報セキュリティの改善・向上に</w:t>
      </w:r>
    </w:p>
    <w:p w14:paraId="38E4F479" w14:textId="6CA2DB2D" w:rsidR="00492A22" w:rsidRDefault="00492A22" w:rsidP="00492A22">
      <w:pPr>
        <w:snapToGrid w:val="0"/>
        <w:contextualSpacing/>
        <w:rPr>
          <w:szCs w:val="21"/>
        </w:rPr>
      </w:pPr>
      <w:r>
        <w:rPr>
          <w:rFonts w:hint="eastAsia"/>
          <w:szCs w:val="21"/>
        </w:rPr>
        <w:t>努めます。</w:t>
      </w:r>
    </w:p>
    <w:p w14:paraId="3F17A5D9" w14:textId="77777777" w:rsidR="00492A22" w:rsidRDefault="00492A22" w:rsidP="00492A22">
      <w:pPr>
        <w:snapToGrid w:val="0"/>
        <w:contextualSpacing/>
        <w:rPr>
          <w:szCs w:val="21"/>
        </w:rPr>
      </w:pPr>
    </w:p>
    <w:p w14:paraId="4D7C07BD" w14:textId="0292F982" w:rsidR="00492A22" w:rsidRPr="00730311" w:rsidRDefault="00492A22" w:rsidP="00492A22">
      <w:pPr>
        <w:snapToGrid w:val="0"/>
        <w:contextualSpacing/>
        <w:rPr>
          <w:szCs w:val="21"/>
        </w:rPr>
      </w:pPr>
      <w:r w:rsidRPr="00730311">
        <w:rPr>
          <w:rFonts w:hint="eastAsia"/>
          <w:b/>
          <w:bCs/>
          <w:sz w:val="32"/>
          <w:szCs w:val="32"/>
        </w:rPr>
        <w:t>2.体制の整備</w:t>
      </w:r>
    </w:p>
    <w:p w14:paraId="2F67127B" w14:textId="77777777" w:rsidR="00492A22" w:rsidRDefault="00492A22" w:rsidP="00492A22">
      <w:pPr>
        <w:snapToGrid w:val="0"/>
        <w:contextualSpacing/>
        <w:rPr>
          <w:szCs w:val="21"/>
        </w:rPr>
      </w:pPr>
    </w:p>
    <w:p w14:paraId="56264A37" w14:textId="5BC2260C" w:rsidR="00492A22" w:rsidRDefault="00492A22" w:rsidP="00492A22">
      <w:pPr>
        <w:snapToGrid w:val="0"/>
        <w:contextualSpacing/>
        <w:rPr>
          <w:szCs w:val="21"/>
        </w:rPr>
      </w:pPr>
      <w:r>
        <w:rPr>
          <w:rFonts w:hint="eastAsia"/>
          <w:szCs w:val="21"/>
        </w:rPr>
        <w:t>法人は、情報セキュリティの維持及び改善のために組織を設置し、情報セキュリティ対策を正式な規則として定めます。</w:t>
      </w:r>
    </w:p>
    <w:p w14:paraId="392DD3CE" w14:textId="03002253" w:rsidR="00492A22" w:rsidRDefault="00492A22" w:rsidP="00492A22">
      <w:pPr>
        <w:snapToGrid w:val="0"/>
        <w:contextualSpacing/>
        <w:rPr>
          <w:szCs w:val="21"/>
        </w:rPr>
      </w:pPr>
    </w:p>
    <w:p w14:paraId="7FA20730" w14:textId="717FB1ED" w:rsidR="00492A22" w:rsidRPr="00730311" w:rsidRDefault="00492A22" w:rsidP="00492A22">
      <w:pPr>
        <w:snapToGrid w:val="0"/>
        <w:contextualSpacing/>
        <w:rPr>
          <w:szCs w:val="21"/>
        </w:rPr>
      </w:pPr>
      <w:r w:rsidRPr="00730311">
        <w:rPr>
          <w:rFonts w:hint="eastAsia"/>
          <w:b/>
          <w:bCs/>
          <w:sz w:val="32"/>
          <w:szCs w:val="32"/>
        </w:rPr>
        <w:t>3.職員の取組み</w:t>
      </w:r>
    </w:p>
    <w:p w14:paraId="44133AF1" w14:textId="77777777" w:rsidR="00492A22" w:rsidRDefault="00492A22" w:rsidP="00492A22">
      <w:pPr>
        <w:snapToGrid w:val="0"/>
        <w:contextualSpacing/>
        <w:rPr>
          <w:szCs w:val="21"/>
        </w:rPr>
      </w:pPr>
    </w:p>
    <w:p w14:paraId="2D517DCB" w14:textId="3E1742DF" w:rsidR="00492A22" w:rsidRDefault="00492A22" w:rsidP="00492A22">
      <w:pPr>
        <w:snapToGrid w:val="0"/>
        <w:contextualSpacing/>
        <w:rPr>
          <w:szCs w:val="21"/>
        </w:rPr>
      </w:pPr>
      <w:r>
        <w:rPr>
          <w:rFonts w:hint="eastAsia"/>
          <w:szCs w:val="21"/>
        </w:rPr>
        <w:t>法人職員は、情報セキュリティのために必要とされる知識、技術を習得し、取り組みを確実に実施</w:t>
      </w:r>
      <w:r w:rsidR="006F180B">
        <w:rPr>
          <w:rFonts w:hint="eastAsia"/>
          <w:szCs w:val="21"/>
        </w:rPr>
        <w:t>します。また情報セキュリティに関する教育・研修を定期的に実施します。</w:t>
      </w:r>
    </w:p>
    <w:p w14:paraId="00F49B2F" w14:textId="77777777" w:rsidR="006F180B" w:rsidRDefault="006F180B" w:rsidP="00492A22">
      <w:pPr>
        <w:snapToGrid w:val="0"/>
        <w:contextualSpacing/>
        <w:rPr>
          <w:szCs w:val="21"/>
        </w:rPr>
      </w:pPr>
    </w:p>
    <w:p w14:paraId="5C0CDFBD" w14:textId="009F1FC1" w:rsidR="006F180B" w:rsidRPr="00730311" w:rsidRDefault="006F180B" w:rsidP="00492A22">
      <w:pPr>
        <w:snapToGrid w:val="0"/>
        <w:contextualSpacing/>
        <w:rPr>
          <w:szCs w:val="21"/>
        </w:rPr>
      </w:pPr>
      <w:r w:rsidRPr="00730311">
        <w:rPr>
          <w:rFonts w:hint="eastAsia"/>
          <w:b/>
          <w:bCs/>
          <w:sz w:val="32"/>
          <w:szCs w:val="32"/>
        </w:rPr>
        <w:t>4</w:t>
      </w:r>
      <w:r w:rsidRPr="00730311">
        <w:rPr>
          <w:rFonts w:hint="eastAsia"/>
          <w:sz w:val="32"/>
          <w:szCs w:val="32"/>
        </w:rPr>
        <w:t>.</w:t>
      </w:r>
      <w:r w:rsidRPr="00730311">
        <w:rPr>
          <w:rFonts w:hint="eastAsia"/>
          <w:b/>
          <w:bCs/>
          <w:sz w:val="32"/>
          <w:szCs w:val="32"/>
        </w:rPr>
        <w:t>法令及び契約上の要求事項の遵守</w:t>
      </w:r>
    </w:p>
    <w:p w14:paraId="77F0E930" w14:textId="77777777" w:rsidR="006F180B" w:rsidRDefault="006F180B" w:rsidP="00492A22">
      <w:pPr>
        <w:snapToGrid w:val="0"/>
        <w:contextualSpacing/>
        <w:rPr>
          <w:szCs w:val="21"/>
        </w:rPr>
      </w:pPr>
    </w:p>
    <w:p w14:paraId="5137B487" w14:textId="77E651B8" w:rsidR="006F180B" w:rsidRDefault="006F180B" w:rsidP="00492A22">
      <w:pPr>
        <w:snapToGrid w:val="0"/>
        <w:contextualSpacing/>
        <w:rPr>
          <w:szCs w:val="21"/>
        </w:rPr>
      </w:pPr>
      <w:r>
        <w:rPr>
          <w:rFonts w:hint="eastAsia"/>
          <w:szCs w:val="21"/>
        </w:rPr>
        <w:t>法人は、情報セキュリティに関わる法令、規則、規範、契約上の重要事項説明書及び個人情報使用同意書、その他ガイドライン等を遵守します。</w:t>
      </w:r>
    </w:p>
    <w:p w14:paraId="485E8FFC" w14:textId="77777777" w:rsidR="00FD3562" w:rsidRDefault="00FD3562" w:rsidP="00492A22">
      <w:pPr>
        <w:snapToGrid w:val="0"/>
        <w:contextualSpacing/>
        <w:rPr>
          <w:szCs w:val="21"/>
        </w:rPr>
      </w:pPr>
    </w:p>
    <w:p w14:paraId="5005F583" w14:textId="6D59CEAC" w:rsidR="00FD3562" w:rsidRPr="00730311" w:rsidRDefault="00FD3562" w:rsidP="00492A22">
      <w:pPr>
        <w:snapToGrid w:val="0"/>
        <w:contextualSpacing/>
        <w:rPr>
          <w:szCs w:val="21"/>
        </w:rPr>
      </w:pPr>
      <w:r w:rsidRPr="00730311">
        <w:rPr>
          <w:rFonts w:hint="eastAsia"/>
          <w:b/>
          <w:bCs/>
          <w:sz w:val="32"/>
          <w:szCs w:val="32"/>
        </w:rPr>
        <w:t>5.違反及び事故への対応</w:t>
      </w:r>
    </w:p>
    <w:p w14:paraId="1E617C45" w14:textId="77777777" w:rsidR="00FD3562" w:rsidRDefault="00FD3562" w:rsidP="00492A22">
      <w:pPr>
        <w:snapToGrid w:val="0"/>
        <w:contextualSpacing/>
        <w:rPr>
          <w:szCs w:val="21"/>
        </w:rPr>
      </w:pPr>
    </w:p>
    <w:p w14:paraId="3526C343" w14:textId="413DFED1" w:rsidR="00FD3562" w:rsidRDefault="00FD3562" w:rsidP="00492A22">
      <w:pPr>
        <w:snapToGrid w:val="0"/>
        <w:contextualSpacing/>
        <w:rPr>
          <w:szCs w:val="21"/>
        </w:rPr>
      </w:pPr>
      <w:r>
        <w:rPr>
          <w:rFonts w:hint="eastAsia"/>
          <w:szCs w:val="21"/>
        </w:rPr>
        <w:t>法人は、情報セキュリティに関わる法令違反、契約違反及び事故が発生した場合には適切に対処し、再発防止に努めます</w:t>
      </w:r>
    </w:p>
    <w:p w14:paraId="0A11EF23" w14:textId="77777777" w:rsidR="00FD3562" w:rsidRDefault="00FD3562" w:rsidP="00492A22">
      <w:pPr>
        <w:snapToGrid w:val="0"/>
        <w:contextualSpacing/>
        <w:rPr>
          <w:szCs w:val="21"/>
        </w:rPr>
      </w:pPr>
    </w:p>
    <w:p w14:paraId="0F91628A" w14:textId="28F6B342" w:rsidR="00FD3562" w:rsidRPr="00730311" w:rsidRDefault="00FD3562" w:rsidP="00492A22">
      <w:pPr>
        <w:snapToGrid w:val="0"/>
        <w:contextualSpacing/>
        <w:rPr>
          <w:szCs w:val="21"/>
        </w:rPr>
      </w:pPr>
      <w:r w:rsidRPr="00730311">
        <w:rPr>
          <w:rFonts w:hint="eastAsia"/>
          <w:b/>
          <w:bCs/>
          <w:sz w:val="32"/>
          <w:szCs w:val="32"/>
        </w:rPr>
        <w:t>6.プライバシーポリシー</w:t>
      </w:r>
    </w:p>
    <w:p w14:paraId="54A3CCFF" w14:textId="77777777" w:rsidR="00FD3562" w:rsidRDefault="00FD3562" w:rsidP="00492A22">
      <w:pPr>
        <w:snapToGrid w:val="0"/>
        <w:contextualSpacing/>
        <w:rPr>
          <w:szCs w:val="21"/>
        </w:rPr>
      </w:pPr>
    </w:p>
    <w:p w14:paraId="2A0ED5CB" w14:textId="36035350" w:rsidR="00FD3562" w:rsidRPr="00FD3562" w:rsidRDefault="00FD3562" w:rsidP="00492A22">
      <w:pPr>
        <w:snapToGrid w:val="0"/>
        <w:contextualSpacing/>
        <w:rPr>
          <w:szCs w:val="21"/>
        </w:rPr>
      </w:pPr>
      <w:r>
        <w:rPr>
          <w:rFonts w:hint="eastAsia"/>
          <w:szCs w:val="21"/>
        </w:rPr>
        <w:t>法人は</w:t>
      </w:r>
      <w:r w:rsidRPr="00FD3562">
        <w:rPr>
          <w:rFonts w:hint="eastAsia"/>
          <w:szCs w:val="21"/>
        </w:rPr>
        <w:t>、本情報セキュリティ基本方針に基づき、お客様等から取得した個人情報の保護等を目的としたプライバシーポリシーを定め、当該ポリシーに従って個人情報を適切に取り扱います。</w:t>
      </w:r>
    </w:p>
    <w:sectPr w:rsidR="00FD3562" w:rsidRPr="00FD3562" w:rsidSect="00FD3562">
      <w:pgSz w:w="11906" w:h="16838"/>
      <w:pgMar w:top="233" w:right="1418" w:bottom="233"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DF"/>
    <w:rsid w:val="000A1294"/>
    <w:rsid w:val="000D6B5E"/>
    <w:rsid w:val="001036C8"/>
    <w:rsid w:val="001D3199"/>
    <w:rsid w:val="0041505B"/>
    <w:rsid w:val="00492A22"/>
    <w:rsid w:val="006B37A2"/>
    <w:rsid w:val="006F180B"/>
    <w:rsid w:val="00730311"/>
    <w:rsid w:val="0081546B"/>
    <w:rsid w:val="00A365DF"/>
    <w:rsid w:val="00C26335"/>
    <w:rsid w:val="00CD6086"/>
    <w:rsid w:val="00E248ED"/>
    <w:rsid w:val="00F71944"/>
    <w:rsid w:val="00FD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76CEC"/>
  <w15:chartTrackingRefBased/>
  <w15:docId w15:val="{45A32AD1-70D9-43F5-8489-24300B0F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5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5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5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65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5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5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5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5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5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5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5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5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65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5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5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5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5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5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5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5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5DF"/>
    <w:pPr>
      <w:spacing w:before="160" w:after="160"/>
      <w:jc w:val="center"/>
    </w:pPr>
    <w:rPr>
      <w:i/>
      <w:iCs/>
      <w:color w:val="404040" w:themeColor="text1" w:themeTint="BF"/>
    </w:rPr>
  </w:style>
  <w:style w:type="character" w:customStyle="1" w:styleId="a8">
    <w:name w:val="引用文 (文字)"/>
    <w:basedOn w:val="a0"/>
    <w:link w:val="a7"/>
    <w:uiPriority w:val="29"/>
    <w:rsid w:val="00A365DF"/>
    <w:rPr>
      <w:i/>
      <w:iCs/>
      <w:color w:val="404040" w:themeColor="text1" w:themeTint="BF"/>
    </w:rPr>
  </w:style>
  <w:style w:type="paragraph" w:styleId="a9">
    <w:name w:val="List Paragraph"/>
    <w:basedOn w:val="a"/>
    <w:uiPriority w:val="34"/>
    <w:qFormat/>
    <w:rsid w:val="00A365DF"/>
    <w:pPr>
      <w:ind w:left="720"/>
      <w:contextualSpacing/>
    </w:pPr>
  </w:style>
  <w:style w:type="character" w:styleId="21">
    <w:name w:val="Intense Emphasis"/>
    <w:basedOn w:val="a0"/>
    <w:uiPriority w:val="21"/>
    <w:qFormat/>
    <w:rsid w:val="00A365DF"/>
    <w:rPr>
      <w:i/>
      <w:iCs/>
      <w:color w:val="2F5496" w:themeColor="accent1" w:themeShade="BF"/>
    </w:rPr>
  </w:style>
  <w:style w:type="paragraph" w:styleId="22">
    <w:name w:val="Intense Quote"/>
    <w:basedOn w:val="a"/>
    <w:next w:val="a"/>
    <w:link w:val="23"/>
    <w:uiPriority w:val="30"/>
    <w:qFormat/>
    <w:rsid w:val="00A36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365DF"/>
    <w:rPr>
      <w:i/>
      <w:iCs/>
      <w:color w:val="2F5496" w:themeColor="accent1" w:themeShade="BF"/>
    </w:rPr>
  </w:style>
  <w:style w:type="character" w:styleId="24">
    <w:name w:val="Intense Reference"/>
    <w:basedOn w:val="a0"/>
    <w:uiPriority w:val="32"/>
    <w:qFormat/>
    <w:rsid w:val="00A365DF"/>
    <w:rPr>
      <w:b/>
      <w:bCs/>
      <w:smallCaps/>
      <w:color w:val="2F5496" w:themeColor="accent1" w:themeShade="BF"/>
      <w:spacing w:val="5"/>
    </w:rPr>
  </w:style>
  <w:style w:type="paragraph" w:styleId="aa">
    <w:name w:val="Date"/>
    <w:basedOn w:val="a"/>
    <w:next w:val="a"/>
    <w:link w:val="ab"/>
    <w:uiPriority w:val="99"/>
    <w:semiHidden/>
    <w:unhideWhenUsed/>
    <w:rsid w:val="00A365DF"/>
  </w:style>
  <w:style w:type="character" w:customStyle="1" w:styleId="ab">
    <w:name w:val="日付 (文字)"/>
    <w:basedOn w:val="a0"/>
    <w:link w:val="aa"/>
    <w:uiPriority w:val="99"/>
    <w:semiHidden/>
    <w:rsid w:val="00A3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SAKURA-001</dc:creator>
  <cp:keywords/>
  <dc:description/>
  <cp:lastModifiedBy>SAKURA-001</cp:lastModifiedBy>
  <cp:revision>7</cp:revision>
  <dcterms:created xsi:type="dcterms:W3CDTF">2026-07-22T08:02:00Z</dcterms:created>
  <dcterms:modified xsi:type="dcterms:W3CDTF">2026-07-24T03:14:00Z</dcterms:modified>
</cp:coreProperties>
</file>